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6FF6" w14:textId="77777777" w:rsidR="007112C9" w:rsidRPr="007112C9" w:rsidRDefault="007112C9" w:rsidP="007112C9">
      <w:pPr>
        <w:widowControl w:val="0"/>
        <w:pBdr>
          <w:bottom w:val="single" w:sz="12" w:space="1" w:color="auto"/>
        </w:pBdr>
        <w:spacing w:after="0" w:line="240" w:lineRule="auto"/>
        <w:ind w:left="360"/>
        <w:jc w:val="right"/>
        <w:rPr>
          <w:rFonts w:ascii="Calibri" w:eastAsia="Times New Roman" w:hAnsi="Calibri" w:cs="Calibri"/>
          <w:b/>
          <w:lang w:val="uk-UA" w:eastAsia="ru-RU"/>
        </w:rPr>
      </w:pPr>
      <w:r w:rsidRPr="007112C9">
        <w:rPr>
          <w:rFonts w:ascii="Calibri" w:eastAsia="Times New Roman" w:hAnsi="Calibri" w:cs="Calibri"/>
          <w:b/>
          <w:lang w:val="uk-UA" w:eastAsia="ru-RU"/>
        </w:rPr>
        <w:t>ДОДАТОК 2 до Аплікаційної форми. Форма Фінансового плану</w:t>
      </w:r>
    </w:p>
    <w:p w14:paraId="0670258F" w14:textId="77777777" w:rsidR="007112C9" w:rsidRPr="007112C9" w:rsidRDefault="007112C9" w:rsidP="007112C9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lang w:val="uk-UA" w:eastAsia="ru-RU"/>
        </w:rPr>
      </w:pPr>
    </w:p>
    <w:p w14:paraId="175D95BA" w14:textId="77777777" w:rsidR="007112C9" w:rsidRPr="007112C9" w:rsidRDefault="007112C9" w:rsidP="007112C9">
      <w:pPr>
        <w:spacing w:after="0" w:line="240" w:lineRule="auto"/>
        <w:jc w:val="both"/>
        <w:rPr>
          <w:rFonts w:ascii="Calibri" w:eastAsia="Times New Roman" w:hAnsi="Calibri" w:cs="Calibri"/>
          <w:b/>
          <w:lang w:val="uk-UA" w:eastAsia="ru-RU"/>
        </w:rPr>
      </w:pPr>
    </w:p>
    <w:p w14:paraId="7C45AB93" w14:textId="77777777" w:rsidR="007112C9" w:rsidRPr="007112C9" w:rsidRDefault="007112C9" w:rsidP="007112C9">
      <w:pPr>
        <w:spacing w:after="0" w:line="240" w:lineRule="auto"/>
        <w:jc w:val="center"/>
        <w:rPr>
          <w:rFonts w:ascii="Calibri" w:eastAsia="Times New Roman" w:hAnsi="Calibri" w:cs="Calibri"/>
          <w:b/>
          <w:lang w:val="uk-UA" w:eastAsia="ru-RU"/>
        </w:rPr>
      </w:pPr>
      <w:r w:rsidRPr="007112C9">
        <w:rPr>
          <w:rFonts w:ascii="Calibri" w:eastAsia="Times New Roman" w:hAnsi="Calibri" w:cs="Calibri"/>
          <w:b/>
          <w:lang w:val="uk-UA" w:eastAsia="ru-RU"/>
        </w:rPr>
        <w:t>Додаток 2. ФІНАНСОВИЙ ПЛАН</w:t>
      </w:r>
      <w:r w:rsidRPr="007112C9">
        <w:rPr>
          <w:rFonts w:ascii="Calibri" w:eastAsia="Times New Roman" w:hAnsi="Calibri" w:cs="Times New Roman"/>
          <w:b/>
          <w:vertAlign w:val="superscript"/>
          <w:lang w:val="uk-UA" w:eastAsia="ru-RU"/>
        </w:rPr>
        <w:footnoteReference w:id="1"/>
      </w:r>
    </w:p>
    <w:p w14:paraId="17D430A6" w14:textId="77777777" w:rsidR="007112C9" w:rsidRPr="007112C9" w:rsidRDefault="007112C9" w:rsidP="007112C9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val="uk-UA" w:eastAsia="ru-RU"/>
        </w:rPr>
      </w:pPr>
      <w:r w:rsidRPr="007112C9">
        <w:rPr>
          <w:rFonts w:ascii="Calibri" w:eastAsia="Times New Roman" w:hAnsi="Calibri" w:cs="Calibri"/>
          <w:b/>
          <w:u w:val="single"/>
          <w:lang w:val="uk-UA" w:eastAsia="ru-RU"/>
        </w:rPr>
        <w:t>(ПІБ ЗАЯВНИКА)</w:t>
      </w:r>
    </w:p>
    <w:p w14:paraId="425B08BA" w14:textId="77777777" w:rsidR="007112C9" w:rsidRPr="007112C9" w:rsidRDefault="007112C9" w:rsidP="007112C9">
      <w:pPr>
        <w:spacing w:after="0" w:line="240" w:lineRule="auto"/>
        <w:jc w:val="center"/>
        <w:rPr>
          <w:rFonts w:ascii="Calibri" w:eastAsia="Times New Roman" w:hAnsi="Calibri" w:cs="Calibri"/>
          <w:b/>
          <w:lang w:val="uk-UA" w:eastAsia="ru-RU"/>
        </w:rPr>
      </w:pPr>
    </w:p>
    <w:p w14:paraId="396A98CB" w14:textId="77777777" w:rsidR="007112C9" w:rsidRPr="007112C9" w:rsidRDefault="007112C9" w:rsidP="007112C9">
      <w:pPr>
        <w:spacing w:after="0" w:line="240" w:lineRule="auto"/>
        <w:jc w:val="both"/>
        <w:rPr>
          <w:rFonts w:ascii="Calibri" w:eastAsia="Times New Roman" w:hAnsi="Calibri" w:cs="Calibri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44"/>
        <w:gridCol w:w="654"/>
        <w:gridCol w:w="654"/>
        <w:gridCol w:w="654"/>
        <w:gridCol w:w="655"/>
        <w:gridCol w:w="654"/>
        <w:gridCol w:w="654"/>
        <w:gridCol w:w="654"/>
        <w:gridCol w:w="655"/>
        <w:gridCol w:w="654"/>
        <w:gridCol w:w="657"/>
        <w:gridCol w:w="657"/>
        <w:gridCol w:w="658"/>
        <w:gridCol w:w="1156"/>
      </w:tblGrid>
      <w:tr w:rsidR="007112C9" w:rsidRPr="007112C9" w14:paraId="26B294FD" w14:textId="77777777" w:rsidTr="00DD5009">
        <w:tc>
          <w:tcPr>
            <w:tcW w:w="5637" w:type="dxa"/>
            <w:vMerge w:val="restart"/>
          </w:tcPr>
          <w:p w14:paraId="497479B0" w14:textId="77777777" w:rsidR="007112C9" w:rsidRPr="007112C9" w:rsidRDefault="007112C9" w:rsidP="007112C9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</w:p>
        </w:tc>
        <w:tc>
          <w:tcPr>
            <w:tcW w:w="7983" w:type="dxa"/>
            <w:gridSpan w:val="12"/>
          </w:tcPr>
          <w:p w14:paraId="146D3BE4" w14:textId="77777777" w:rsidR="007112C9" w:rsidRPr="007112C9" w:rsidRDefault="007112C9" w:rsidP="007112C9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Місяці</w:t>
            </w:r>
          </w:p>
        </w:tc>
        <w:tc>
          <w:tcPr>
            <w:tcW w:w="1166" w:type="dxa"/>
            <w:tcBorders>
              <w:bottom w:val="nil"/>
            </w:tcBorders>
          </w:tcPr>
          <w:p w14:paraId="3D9F6355" w14:textId="77777777" w:rsidR="007112C9" w:rsidRPr="007112C9" w:rsidRDefault="007112C9" w:rsidP="007112C9">
            <w:pPr>
              <w:jc w:val="center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РАЗОМ</w:t>
            </w:r>
          </w:p>
        </w:tc>
      </w:tr>
      <w:tr w:rsidR="007112C9" w:rsidRPr="007112C9" w14:paraId="64E39C06" w14:textId="77777777" w:rsidTr="00DD5009">
        <w:tc>
          <w:tcPr>
            <w:tcW w:w="5637" w:type="dxa"/>
            <w:vMerge/>
          </w:tcPr>
          <w:p w14:paraId="2C0A70F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79CC9B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1</w:t>
            </w:r>
          </w:p>
        </w:tc>
        <w:tc>
          <w:tcPr>
            <w:tcW w:w="665" w:type="dxa"/>
          </w:tcPr>
          <w:p w14:paraId="44F423D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2</w:t>
            </w:r>
          </w:p>
        </w:tc>
        <w:tc>
          <w:tcPr>
            <w:tcW w:w="665" w:type="dxa"/>
          </w:tcPr>
          <w:p w14:paraId="6510A4B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3</w:t>
            </w:r>
          </w:p>
        </w:tc>
        <w:tc>
          <w:tcPr>
            <w:tcW w:w="666" w:type="dxa"/>
          </w:tcPr>
          <w:p w14:paraId="4A8BA24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4</w:t>
            </w:r>
          </w:p>
        </w:tc>
        <w:tc>
          <w:tcPr>
            <w:tcW w:w="665" w:type="dxa"/>
          </w:tcPr>
          <w:p w14:paraId="69DD2E3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5</w:t>
            </w:r>
          </w:p>
        </w:tc>
        <w:tc>
          <w:tcPr>
            <w:tcW w:w="665" w:type="dxa"/>
          </w:tcPr>
          <w:p w14:paraId="65421B0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6</w:t>
            </w:r>
          </w:p>
        </w:tc>
        <w:tc>
          <w:tcPr>
            <w:tcW w:w="665" w:type="dxa"/>
          </w:tcPr>
          <w:p w14:paraId="3414378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7</w:t>
            </w:r>
          </w:p>
        </w:tc>
        <w:tc>
          <w:tcPr>
            <w:tcW w:w="666" w:type="dxa"/>
          </w:tcPr>
          <w:p w14:paraId="06A341A3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8</w:t>
            </w:r>
          </w:p>
        </w:tc>
        <w:tc>
          <w:tcPr>
            <w:tcW w:w="665" w:type="dxa"/>
          </w:tcPr>
          <w:p w14:paraId="4019CCE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9</w:t>
            </w:r>
          </w:p>
        </w:tc>
        <w:tc>
          <w:tcPr>
            <w:tcW w:w="665" w:type="dxa"/>
          </w:tcPr>
          <w:p w14:paraId="38D686B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10</w:t>
            </w:r>
          </w:p>
        </w:tc>
        <w:tc>
          <w:tcPr>
            <w:tcW w:w="665" w:type="dxa"/>
          </w:tcPr>
          <w:p w14:paraId="18FB21A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11</w:t>
            </w:r>
          </w:p>
        </w:tc>
        <w:tc>
          <w:tcPr>
            <w:tcW w:w="666" w:type="dxa"/>
          </w:tcPr>
          <w:p w14:paraId="7546D13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b/>
                <w:lang w:eastAsia="ru-RU"/>
              </w:rPr>
            </w:pPr>
            <w:r w:rsidRPr="007112C9">
              <w:rPr>
                <w:rFonts w:ascii="Calibri" w:hAnsi="Calibri" w:cs="Calibri"/>
                <w:b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nil"/>
            </w:tcBorders>
          </w:tcPr>
          <w:p w14:paraId="38D52B1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  <w:r w:rsidRPr="007112C9">
              <w:rPr>
                <w:rFonts w:ascii="Calibri" w:hAnsi="Calibri" w:cs="Calibri"/>
                <w:lang w:eastAsia="ru-RU"/>
              </w:rPr>
              <w:t>за рік</w:t>
            </w:r>
          </w:p>
        </w:tc>
      </w:tr>
      <w:tr w:rsidR="007112C9" w:rsidRPr="007112C9" w14:paraId="4847D313" w14:textId="77777777" w:rsidTr="00DD5009">
        <w:tc>
          <w:tcPr>
            <w:tcW w:w="5637" w:type="dxa"/>
          </w:tcPr>
          <w:p w14:paraId="0AE57DA1" w14:textId="77777777" w:rsidR="007112C9" w:rsidRPr="007112C9" w:rsidRDefault="007112C9" w:rsidP="007112C9">
            <w:pPr>
              <w:numPr>
                <w:ilvl w:val="0"/>
                <w:numId w:val="1"/>
              </w:numPr>
              <w:ind w:left="284" w:hanging="142"/>
              <w:contextualSpacing/>
              <w:jc w:val="both"/>
              <w:rPr>
                <w:rFonts w:ascii="Calibri" w:hAnsi="Calibri" w:cs="Calibri"/>
                <w:b/>
              </w:rPr>
            </w:pPr>
            <w:r w:rsidRPr="007112C9">
              <w:rPr>
                <w:rFonts w:ascii="Calibri" w:hAnsi="Calibri" w:cs="Calibri"/>
                <w:b/>
              </w:rPr>
              <w:t>Дохід від реалізації продукції (товарів, робіт, послуг)</w:t>
            </w:r>
          </w:p>
        </w:tc>
        <w:tc>
          <w:tcPr>
            <w:tcW w:w="665" w:type="dxa"/>
          </w:tcPr>
          <w:p w14:paraId="21114F1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014421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438DF5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64DD357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55A0CA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AA4090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1FB51B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617BDE0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802BED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C600C5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BC5E4A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11E0E6D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7C0433E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1776F872" w14:textId="77777777" w:rsidTr="00DD5009">
        <w:tc>
          <w:tcPr>
            <w:tcW w:w="5637" w:type="dxa"/>
          </w:tcPr>
          <w:p w14:paraId="0679558D" w14:textId="77777777" w:rsidR="007112C9" w:rsidRPr="007112C9" w:rsidRDefault="007112C9" w:rsidP="007112C9">
            <w:pPr>
              <w:numPr>
                <w:ilvl w:val="0"/>
                <w:numId w:val="1"/>
              </w:numPr>
              <w:ind w:left="284" w:hanging="142"/>
              <w:contextualSpacing/>
              <w:jc w:val="both"/>
              <w:rPr>
                <w:rFonts w:ascii="Calibri" w:hAnsi="Calibri" w:cs="Calibri"/>
                <w:b/>
              </w:rPr>
            </w:pPr>
            <w:r w:rsidRPr="007112C9">
              <w:rPr>
                <w:rFonts w:ascii="Calibri" w:hAnsi="Calibri" w:cs="Calibri"/>
                <w:b/>
              </w:rPr>
              <w:t>Собівартість продукції</w:t>
            </w:r>
          </w:p>
        </w:tc>
        <w:tc>
          <w:tcPr>
            <w:tcW w:w="665" w:type="dxa"/>
          </w:tcPr>
          <w:p w14:paraId="77D3A6E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DB81F2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B90E10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3015C80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EA7590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50F735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CC92FA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0D36832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F51FBF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73CA85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D1321F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220BE7F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3DCDB3C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5A16FB49" w14:textId="77777777" w:rsidTr="00DD5009">
        <w:tc>
          <w:tcPr>
            <w:tcW w:w="5637" w:type="dxa"/>
          </w:tcPr>
          <w:p w14:paraId="4A25D966" w14:textId="77777777" w:rsidR="007112C9" w:rsidRPr="007112C9" w:rsidRDefault="007112C9" w:rsidP="007112C9">
            <w:pPr>
              <w:numPr>
                <w:ilvl w:val="1"/>
                <w:numId w:val="1"/>
              </w:numPr>
              <w:ind w:left="567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Змінні витрати (п.2.1.1 + ….+п.2.1.3)</w:t>
            </w:r>
          </w:p>
        </w:tc>
        <w:tc>
          <w:tcPr>
            <w:tcW w:w="665" w:type="dxa"/>
          </w:tcPr>
          <w:p w14:paraId="2911E96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F3516D3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2B96BC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3E6883F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A9A757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2982F11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3526FC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4C97D00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714A47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DF62FB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8923CA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3D2DA82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1B99106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04DC7034" w14:textId="77777777" w:rsidTr="00DD5009">
        <w:tc>
          <w:tcPr>
            <w:tcW w:w="5637" w:type="dxa"/>
          </w:tcPr>
          <w:p w14:paraId="3EB2FE61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Сировина та матеріали</w:t>
            </w:r>
          </w:p>
        </w:tc>
        <w:tc>
          <w:tcPr>
            <w:tcW w:w="665" w:type="dxa"/>
          </w:tcPr>
          <w:p w14:paraId="73D5A76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684F8C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648F7F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085E448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377E1E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9226C9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8AC47C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144B5BB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A0B3A7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BCE30F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039F9E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4B350243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4BA49B0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5AA36989" w14:textId="77777777" w:rsidTr="00DD5009">
        <w:tc>
          <w:tcPr>
            <w:tcW w:w="5637" w:type="dxa"/>
          </w:tcPr>
          <w:p w14:paraId="17C93CC1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Паливо та енергія</w:t>
            </w:r>
          </w:p>
        </w:tc>
        <w:tc>
          <w:tcPr>
            <w:tcW w:w="665" w:type="dxa"/>
          </w:tcPr>
          <w:p w14:paraId="1E2C84F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CF6C5B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20ABA5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409C824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F3F181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28B0D1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B81AE5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690A96B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64523E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5802A71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0E907B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56DAE3E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26670E7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364C7688" w14:textId="77777777" w:rsidTr="00DD5009">
        <w:tc>
          <w:tcPr>
            <w:tcW w:w="5637" w:type="dxa"/>
          </w:tcPr>
          <w:p w14:paraId="4A149957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Інше</w:t>
            </w:r>
          </w:p>
        </w:tc>
        <w:tc>
          <w:tcPr>
            <w:tcW w:w="665" w:type="dxa"/>
          </w:tcPr>
          <w:p w14:paraId="134B800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27AD20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CD80F5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17D14A4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31C7A0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682941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A783AF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517B75F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86A5DB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399805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2DE053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7A7AE70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57FD951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0463C3D7" w14:textId="77777777" w:rsidTr="00DD5009">
        <w:tc>
          <w:tcPr>
            <w:tcW w:w="5637" w:type="dxa"/>
          </w:tcPr>
          <w:p w14:paraId="2E6C1294" w14:textId="77777777" w:rsidR="007112C9" w:rsidRPr="007112C9" w:rsidRDefault="007112C9" w:rsidP="007112C9">
            <w:pPr>
              <w:numPr>
                <w:ilvl w:val="1"/>
                <w:numId w:val="1"/>
              </w:numPr>
              <w:ind w:left="567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Постійні витрати (п.2.2.1+…+п.2.2.6)</w:t>
            </w:r>
          </w:p>
        </w:tc>
        <w:tc>
          <w:tcPr>
            <w:tcW w:w="665" w:type="dxa"/>
          </w:tcPr>
          <w:p w14:paraId="03118313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1DE121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F680FC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66327B4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9B0CDF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ED9DE1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729C0A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37D12F5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F11366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260F08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BF910A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7D02040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5160A9E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4D414AE7" w14:textId="77777777" w:rsidTr="00DD5009">
        <w:tc>
          <w:tcPr>
            <w:tcW w:w="5637" w:type="dxa"/>
          </w:tcPr>
          <w:p w14:paraId="025CC150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Амортизація (якщо нараховується)</w:t>
            </w:r>
          </w:p>
        </w:tc>
        <w:tc>
          <w:tcPr>
            <w:tcW w:w="665" w:type="dxa"/>
          </w:tcPr>
          <w:p w14:paraId="3B70C20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FCF4CB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EBF341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083D488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213CFC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D173813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ECEF38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2460D4C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1D007F3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4CDC27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4A9B96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6E3B69E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785AC4E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4924A785" w14:textId="77777777" w:rsidTr="00DD5009">
        <w:tc>
          <w:tcPr>
            <w:tcW w:w="5637" w:type="dxa"/>
          </w:tcPr>
          <w:p w14:paraId="5CE37089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Фонд оплати праці</w:t>
            </w:r>
          </w:p>
        </w:tc>
        <w:tc>
          <w:tcPr>
            <w:tcW w:w="665" w:type="dxa"/>
          </w:tcPr>
          <w:p w14:paraId="1C6111D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2F5FEF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242CA0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174D644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F0BF92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9629B2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6E6C0F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4D84C9F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A4528E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A3FF34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264A2E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39CAC6B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3336674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0B267526" w14:textId="77777777" w:rsidTr="00DD5009">
        <w:tc>
          <w:tcPr>
            <w:tcW w:w="5637" w:type="dxa"/>
          </w:tcPr>
          <w:p w14:paraId="1E3B70E9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Нарахування на фонд оплати праці</w:t>
            </w:r>
          </w:p>
        </w:tc>
        <w:tc>
          <w:tcPr>
            <w:tcW w:w="665" w:type="dxa"/>
          </w:tcPr>
          <w:p w14:paraId="69675B1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D1E169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654554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2C592D4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42B19D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48B428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D83B411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209FE28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0C1C2D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45C604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36E5BFF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2702F1A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36FC611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0B209D83" w14:textId="77777777" w:rsidTr="00DD5009">
        <w:tc>
          <w:tcPr>
            <w:tcW w:w="5637" w:type="dxa"/>
          </w:tcPr>
          <w:p w14:paraId="5D68DD96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Орендна плата (якщо є)</w:t>
            </w:r>
          </w:p>
        </w:tc>
        <w:tc>
          <w:tcPr>
            <w:tcW w:w="665" w:type="dxa"/>
          </w:tcPr>
          <w:p w14:paraId="1B09B8D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F04881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BE5A37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43BDB0A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F2FB483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42CF35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B80EE3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6C40372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690DEA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EBBC1C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406DAC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460396B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12BA2B6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127641C3" w14:textId="77777777" w:rsidTr="00DD5009">
        <w:tc>
          <w:tcPr>
            <w:tcW w:w="5637" w:type="dxa"/>
          </w:tcPr>
          <w:p w14:paraId="7D4764CE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Комунальні витрати</w:t>
            </w:r>
          </w:p>
        </w:tc>
        <w:tc>
          <w:tcPr>
            <w:tcW w:w="665" w:type="dxa"/>
          </w:tcPr>
          <w:p w14:paraId="36F3383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BC02F6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6E68C2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559CA8C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6040C5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45995C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BD4EEF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42DFEEC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3D8A7A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9A49D9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B3D8CBB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134CBF9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025F0603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5DB23273" w14:textId="77777777" w:rsidTr="00DD5009">
        <w:tc>
          <w:tcPr>
            <w:tcW w:w="5637" w:type="dxa"/>
          </w:tcPr>
          <w:p w14:paraId="5DC590CF" w14:textId="77777777" w:rsidR="007112C9" w:rsidRPr="007112C9" w:rsidRDefault="007112C9" w:rsidP="007112C9">
            <w:pPr>
              <w:numPr>
                <w:ilvl w:val="2"/>
                <w:numId w:val="1"/>
              </w:numPr>
              <w:ind w:left="851" w:hanging="142"/>
              <w:contextualSpacing/>
              <w:jc w:val="both"/>
              <w:rPr>
                <w:rFonts w:ascii="Calibri" w:hAnsi="Calibri" w:cs="Calibri"/>
              </w:rPr>
            </w:pPr>
            <w:r w:rsidRPr="007112C9">
              <w:rPr>
                <w:rFonts w:ascii="Calibri" w:hAnsi="Calibri" w:cs="Calibri"/>
              </w:rPr>
              <w:t>Інше</w:t>
            </w:r>
          </w:p>
        </w:tc>
        <w:tc>
          <w:tcPr>
            <w:tcW w:w="665" w:type="dxa"/>
          </w:tcPr>
          <w:p w14:paraId="7F51442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BB0FFD5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05382E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1ED1500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EF8D9C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BC8052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37AA32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62D1DDE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283B568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773C1A1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ED7FAA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3EB6D4B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070B75C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4EEA299D" w14:textId="77777777" w:rsidTr="00DD5009">
        <w:tc>
          <w:tcPr>
            <w:tcW w:w="5637" w:type="dxa"/>
          </w:tcPr>
          <w:p w14:paraId="184659D8" w14:textId="77777777" w:rsidR="007112C9" w:rsidRPr="007112C9" w:rsidRDefault="007112C9" w:rsidP="007112C9">
            <w:pPr>
              <w:numPr>
                <w:ilvl w:val="0"/>
                <w:numId w:val="1"/>
              </w:numPr>
              <w:ind w:left="284" w:hanging="142"/>
              <w:contextualSpacing/>
              <w:jc w:val="both"/>
              <w:rPr>
                <w:rFonts w:ascii="Calibri" w:hAnsi="Calibri" w:cs="Calibri"/>
                <w:b/>
              </w:rPr>
            </w:pPr>
            <w:r w:rsidRPr="007112C9">
              <w:rPr>
                <w:rFonts w:ascii="Calibri" w:hAnsi="Calibri" w:cs="Calibri"/>
                <w:b/>
              </w:rPr>
              <w:t>Податки</w:t>
            </w:r>
          </w:p>
        </w:tc>
        <w:tc>
          <w:tcPr>
            <w:tcW w:w="665" w:type="dxa"/>
          </w:tcPr>
          <w:p w14:paraId="5DF174CE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31AEBA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ACF90A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57ED43D6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4505B8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9D454BC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1C3927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06D6440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64FCC33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4FDA0CC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B298C3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03F58E07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7E5646E1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  <w:tr w:rsidR="007112C9" w:rsidRPr="007112C9" w14:paraId="43DC1002" w14:textId="77777777" w:rsidTr="00DD5009">
        <w:tc>
          <w:tcPr>
            <w:tcW w:w="5637" w:type="dxa"/>
          </w:tcPr>
          <w:p w14:paraId="084B39E4" w14:textId="77777777" w:rsidR="007112C9" w:rsidRPr="007112C9" w:rsidRDefault="007112C9" w:rsidP="007112C9">
            <w:pPr>
              <w:numPr>
                <w:ilvl w:val="0"/>
                <w:numId w:val="1"/>
              </w:numPr>
              <w:ind w:left="284" w:hanging="142"/>
              <w:contextualSpacing/>
              <w:jc w:val="both"/>
              <w:rPr>
                <w:rFonts w:ascii="Calibri" w:hAnsi="Calibri" w:cs="Calibri"/>
                <w:b/>
              </w:rPr>
            </w:pPr>
            <w:r w:rsidRPr="007112C9">
              <w:rPr>
                <w:rFonts w:ascii="Calibri" w:hAnsi="Calibri" w:cs="Calibri"/>
                <w:b/>
              </w:rPr>
              <w:t>Чистий прибуток</w:t>
            </w:r>
          </w:p>
        </w:tc>
        <w:tc>
          <w:tcPr>
            <w:tcW w:w="665" w:type="dxa"/>
          </w:tcPr>
          <w:p w14:paraId="48F888BD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1A29B3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562A7888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365EDF8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0B25FC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06128EA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0F63E8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51C8C569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E4A323A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1F758FD2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5" w:type="dxa"/>
          </w:tcPr>
          <w:p w14:paraId="7C1B4054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666" w:type="dxa"/>
          </w:tcPr>
          <w:p w14:paraId="3C7FDCF0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1166" w:type="dxa"/>
          </w:tcPr>
          <w:p w14:paraId="104BB7EF" w14:textId="77777777" w:rsidR="007112C9" w:rsidRPr="007112C9" w:rsidRDefault="007112C9" w:rsidP="007112C9">
            <w:pPr>
              <w:jc w:val="both"/>
              <w:rPr>
                <w:rFonts w:ascii="Calibri" w:hAnsi="Calibri" w:cs="Calibri"/>
                <w:lang w:eastAsia="ru-RU"/>
              </w:rPr>
            </w:pPr>
          </w:p>
        </w:tc>
      </w:tr>
    </w:tbl>
    <w:p w14:paraId="6C5F01CD" w14:textId="77777777" w:rsidR="007112C9" w:rsidRPr="007112C9" w:rsidRDefault="007112C9" w:rsidP="007112C9">
      <w:pPr>
        <w:spacing w:after="0" w:line="240" w:lineRule="auto"/>
        <w:jc w:val="both"/>
        <w:rPr>
          <w:rFonts w:ascii="Calibri" w:eastAsia="Times New Roman" w:hAnsi="Calibri" w:cs="Calibri"/>
          <w:lang w:val="uk-UA" w:eastAsia="ru-RU"/>
        </w:rPr>
      </w:pPr>
    </w:p>
    <w:p w14:paraId="333ED6CF" w14:textId="77777777" w:rsidR="0076088C" w:rsidRDefault="0076088C"/>
    <w:sectPr w:rsidR="0076088C" w:rsidSect="007112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7C59" w14:textId="77777777" w:rsidR="00115E6C" w:rsidRDefault="00115E6C" w:rsidP="007112C9">
      <w:pPr>
        <w:spacing w:after="0" w:line="240" w:lineRule="auto"/>
      </w:pPr>
      <w:r>
        <w:separator/>
      </w:r>
    </w:p>
  </w:endnote>
  <w:endnote w:type="continuationSeparator" w:id="0">
    <w:p w14:paraId="1E0F17A8" w14:textId="77777777" w:rsidR="00115E6C" w:rsidRDefault="00115E6C" w:rsidP="0071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E59F" w14:textId="77777777" w:rsidR="00115E6C" w:rsidRDefault="00115E6C" w:rsidP="007112C9">
      <w:pPr>
        <w:spacing w:after="0" w:line="240" w:lineRule="auto"/>
      </w:pPr>
      <w:r>
        <w:separator/>
      </w:r>
    </w:p>
  </w:footnote>
  <w:footnote w:type="continuationSeparator" w:id="0">
    <w:p w14:paraId="1A597B02" w14:textId="77777777" w:rsidR="00115E6C" w:rsidRDefault="00115E6C" w:rsidP="007112C9">
      <w:pPr>
        <w:spacing w:after="0" w:line="240" w:lineRule="auto"/>
      </w:pPr>
      <w:r>
        <w:continuationSeparator/>
      </w:r>
    </w:p>
  </w:footnote>
  <w:footnote w:id="1">
    <w:p w14:paraId="13D516F4" w14:textId="77777777" w:rsidR="007112C9" w:rsidRPr="00833A50" w:rsidRDefault="007112C9" w:rsidP="007112C9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Розраховується на 12 місяців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663C"/>
    <w:multiLevelType w:val="multilevel"/>
    <w:tmpl w:val="9BDCC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16529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C9"/>
    <w:rsid w:val="00115E6C"/>
    <w:rsid w:val="007063AE"/>
    <w:rsid w:val="007112C9"/>
    <w:rsid w:val="0076088C"/>
    <w:rsid w:val="00782309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5D5A"/>
  <w15:chartTrackingRefBased/>
  <w15:docId w15:val="{DB114B5A-EA9B-473F-838A-4C36D4C8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112C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4">
    <w:name w:val="Текст виноски Знак"/>
    <w:basedOn w:val="a0"/>
    <w:link w:val="a3"/>
    <w:uiPriority w:val="99"/>
    <w:rsid w:val="007112C9"/>
    <w:rPr>
      <w:rFonts w:ascii="Calibri" w:eastAsia="Times New Roman" w:hAnsi="Calibri"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unhideWhenUsed/>
    <w:rsid w:val="007112C9"/>
    <w:rPr>
      <w:rFonts w:cs="Times New Roman"/>
      <w:vertAlign w:val="superscript"/>
    </w:rPr>
  </w:style>
  <w:style w:type="table" w:styleId="a6">
    <w:name w:val="Table Grid"/>
    <w:basedOn w:val="a1"/>
    <w:uiPriority w:val="59"/>
    <w:rsid w:val="00711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Ivanna Atamanchuk</dc:creator>
  <cp:keywords/>
  <dc:description/>
  <cp:lastModifiedBy>Erasmusplus Admin</cp:lastModifiedBy>
  <cp:revision>2</cp:revision>
  <dcterms:created xsi:type="dcterms:W3CDTF">2022-05-26T13:28:00Z</dcterms:created>
  <dcterms:modified xsi:type="dcterms:W3CDTF">2022-05-26T13:28:00Z</dcterms:modified>
</cp:coreProperties>
</file>